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98" w:lineRule="exact"/>
        <w:ind w:left="360"/>
        <w:rPr>
          <w:color w:val="auto"/>
          <w:sz w:val="20"/>
          <w:szCs w:val="20"/>
        </w:rPr>
      </w:pPr>
      <w:bookmarkStart w:id="0" w:name="page1"/>
      <w:bookmarkEnd w:id="0"/>
      <w:r>
        <w:rPr>
          <w:color w:val="auto"/>
          <w:sz w:val="1"/>
          <w:szCs w:val="1"/>
        </w:rPr>
        <w:drawing>
          <wp:inline distT="0" distB="0" distL="0" distR="0">
            <wp:extent cx="259080" cy="290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color w:val="92D050"/>
          <w:sz w:val="28"/>
          <w:szCs w:val="28"/>
        </w:rPr>
        <w:t>浙江环森环境科技有限公司</w:t>
      </w:r>
    </w:p>
    <w:p>
      <w:pPr>
        <w:spacing w:after="0" w:line="212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right="-13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浙江环森环境科技有限公司</w:t>
      </w:r>
    </w:p>
    <w:p>
      <w:pPr>
        <w:spacing w:after="0" w:line="259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招聘启事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8" w:lineRule="exact"/>
        <w:rPr>
          <w:color w:val="auto"/>
          <w:sz w:val="24"/>
          <w:szCs w:val="24"/>
        </w:rPr>
      </w:pPr>
    </w:p>
    <w:p>
      <w:pPr>
        <w:spacing w:after="0" w:line="567" w:lineRule="exact"/>
        <w:ind w:left="360" w:right="366" w:firstLine="559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一、企业简介。浙江环森环境科技有限公司是一家集环境污染防治工程设计、环境污染治理工程总承包、环保工程技术咨询、环保设备安装调试服务、环保设施运营维护、环保工程监测监理、危废固体处置技术研发与减量化处置、环保设备研发生产销售一体化的环保公司，下设1家全资子公司、1家分公司。现因业务发展需要，面向社会招聘工作人员，诚邀环保有识之士加盟。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29" w:lineRule="exact"/>
        <w:rPr>
          <w:color w:val="auto"/>
          <w:sz w:val="24"/>
          <w:szCs w:val="24"/>
        </w:rPr>
      </w:pPr>
    </w:p>
    <w:p>
      <w:pPr>
        <w:spacing w:after="0" w:line="320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二、招聘事项</w:t>
      </w:r>
    </w:p>
    <w:p>
      <w:pPr>
        <w:spacing w:after="0" w:line="152" w:lineRule="exact"/>
        <w:rPr>
          <w:color w:val="auto"/>
          <w:sz w:val="24"/>
          <w:szCs w:val="24"/>
        </w:rPr>
      </w:pPr>
    </w:p>
    <w:tbl>
      <w:tblPr>
        <w:tblStyle w:val="3"/>
        <w:tblW w:w="9340" w:type="dxa"/>
        <w:tblInd w:w="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2700"/>
        <w:gridCol w:w="1720"/>
        <w:gridCol w:w="1580"/>
        <w:gridCol w:w="13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序</w:t>
            </w: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岗位名</w:t>
            </w:r>
          </w:p>
        </w:tc>
        <w:tc>
          <w:tcPr>
            <w:tcW w:w="27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岗位要求</w:t>
            </w:r>
          </w:p>
        </w:tc>
        <w:tc>
          <w:tcPr>
            <w:tcW w:w="1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薪酬待遇</w:t>
            </w: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备注 1</w:t>
            </w:r>
          </w:p>
        </w:tc>
        <w:tc>
          <w:tcPr>
            <w:tcW w:w="13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备注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号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称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1、单休。年工资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保底 8 万及以上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1、提供中餐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（视专业学历水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2、外地人员提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1、具有环境科学本科、环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平、从业经历、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供住宿、每月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境工程大专及以上学历并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工作经验而定，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1"/>
                <w:sz w:val="21"/>
                <w:szCs w:val="21"/>
              </w:rPr>
              <w:t>回家探亲 1 次，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取得中级环保工程师及以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随年限调整），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来回交通费报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上职称资格、二级建造师及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业绩奖励按公司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销</w:t>
            </w: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一经录用，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以上职称资格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奖励办法计发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3、懂 CAD</w:t>
            </w: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须服从公司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环境工程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 、享受社保五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4、试用期 1 个</w:t>
            </w: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安排，落实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技术员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险、通讯、差旅、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4"/>
                <w:sz w:val="21"/>
                <w:szCs w:val="21"/>
              </w:rPr>
              <w:t>1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方向：总公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（人数不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节日等补贴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司、子公司、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限）</w:t>
            </w: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1、单休。月工资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1、提供中餐</w:t>
            </w: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分公司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4500 元及以 上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2、外地人员提</w:t>
            </w: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2、具有环境科学本科、环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（视从业经历、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供住宿、每 2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境工程大专、机电或电气工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工作经验而定，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个月回家探亲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程类专科及以上学历并取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随年限调整），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1 次，来回交通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得初级环保工程师、初级机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业绩奖励按公司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费报销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电或电气工程师及以上职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奖励办法计发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3、懂 CAD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称资格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 、享受社保五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4、试用期 2 个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险、通讯、差旅、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ectPr>
          <w:pgSz w:w="11900" w:h="16838"/>
          <w:pgMar w:top="871" w:right="1440" w:bottom="428" w:left="1440" w:header="0" w:footer="0" w:gutter="0"/>
          <w:cols w:equalWidth="0" w:num="1">
            <w:col w:w="9026"/>
          </w:cols>
        </w:sectPr>
      </w:pPr>
    </w:p>
    <w:p>
      <w:pPr>
        <w:spacing w:after="0" w:line="156" w:lineRule="exact"/>
        <w:rPr>
          <w:color w:val="auto"/>
          <w:sz w:val="24"/>
          <w:szCs w:val="24"/>
        </w:rPr>
      </w:pPr>
    </w:p>
    <w:p>
      <w:pPr>
        <w:spacing w:after="0"/>
        <w:ind w:right="6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</w:t>
      </w:r>
    </w:p>
    <w:p>
      <w:pPr>
        <w:sectPr>
          <w:type w:val="continuous"/>
          <w:pgSz w:w="11900" w:h="16838"/>
          <w:pgMar w:top="871" w:right="1440" w:bottom="428" w:left="1440" w:header="0" w:footer="0" w:gutter="0"/>
          <w:cols w:equalWidth="0" w:num="1">
            <w:col w:w="9026"/>
          </w:cols>
        </w:sectPr>
      </w:pPr>
    </w:p>
    <w:p>
      <w:pPr>
        <w:spacing w:after="0" w:line="498" w:lineRule="exact"/>
        <w:ind w:left="360"/>
        <w:rPr>
          <w:color w:val="auto"/>
          <w:sz w:val="20"/>
          <w:szCs w:val="20"/>
        </w:rPr>
      </w:pPr>
      <w:bookmarkStart w:id="1" w:name="page2"/>
      <w:bookmarkEnd w:id="1"/>
      <w:r>
        <w:rPr>
          <w:color w:val="auto"/>
          <w:sz w:val="1"/>
          <w:szCs w:val="1"/>
        </w:rPr>
        <w:drawing>
          <wp:inline distT="0" distB="0" distL="0" distR="0">
            <wp:extent cx="259080" cy="290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color w:val="92D050"/>
          <w:sz w:val="28"/>
          <w:szCs w:val="28"/>
        </w:rPr>
        <w:t>浙江环森环境科技有限公司</w:t>
      </w:r>
    </w:p>
    <w:p>
      <w:pPr>
        <w:spacing w:after="0" w:line="86" w:lineRule="exact"/>
        <w:rPr>
          <w:color w:val="auto"/>
          <w:sz w:val="20"/>
          <w:szCs w:val="20"/>
        </w:rPr>
      </w:pPr>
    </w:p>
    <w:tbl>
      <w:tblPr>
        <w:tblStyle w:val="3"/>
        <w:tblW w:w="9340" w:type="dxa"/>
        <w:tblInd w:w="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2700"/>
        <w:gridCol w:w="1720"/>
        <w:gridCol w:w="1580"/>
        <w:gridCol w:w="13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节日等补贴</w:t>
            </w: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1、单休。月工资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3800元及以上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（视从业经历、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1、提供中餐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3、具有环保相关专业学历，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工作经验而定，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2、外地人员提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五年以上从业经历（含调试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随年限调整），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供住宿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员、检测员、环保员、实验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业绩奖励按公司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3、试用期 2 个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员）</w:t>
            </w: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奖励办法计发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2、享受社保五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险、通讯、差旅、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节日等补贴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1、单休。月工资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3500元及以上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（视专业学历水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1、提供中餐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4、具有环境科学本科、环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平而定，随年限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2、外地人员提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境工程专科、机电或电气工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调整），业绩奖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供住宿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程类专科或环保相关专业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励按公司奖励办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3、懂CAD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专科及以上学历毕业生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法计发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4、试用期 2 个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2、享受社保五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险、通讯、差旅、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节日等补贴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1、单休。月工资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3000-3500元，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1、住址地在瑞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文员（1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女性，具有大专及以上学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年终奖励按公司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安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3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奖励办法执行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2、提供中餐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名）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历，懂计算机操作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2、享受社保五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3、试用期 2 个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险、通讯、差旅、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月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节日等补贴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1、因瑞安市第二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次环境污染源普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1、住址地在瑞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查需要临时聘用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安市区、塘下、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 个月，期满后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报名截止时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3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0"/>
                <w:sz w:val="21"/>
                <w:szCs w:val="21"/>
              </w:rPr>
              <w:t>驾驶员（2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0"/>
                <w:sz w:val="21"/>
                <w:szCs w:val="21"/>
              </w:rPr>
              <w:t>男性，安全驾龄 2 年及以上，</w:t>
            </w: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汀田、莘塍、</w:t>
            </w: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名）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无犯罪记录</w:t>
            </w: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可视表现情况留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上望、东山、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间：2018 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用，待遇另议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9 月 5 日前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飞云</w:t>
            </w:r>
          </w:p>
        </w:tc>
        <w:tc>
          <w:tcPr>
            <w:tcW w:w="1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 、每月休息2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2、提供中餐</w:t>
            </w: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天。月工资4000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元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6" w:lineRule="exact"/>
        <w:rPr>
          <w:color w:val="auto"/>
          <w:sz w:val="20"/>
          <w:szCs w:val="20"/>
        </w:rPr>
      </w:pPr>
    </w:p>
    <w:p>
      <w:pPr>
        <w:spacing w:after="0" w:line="356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三、公司地址：浙江省温州市瑞安市上望街道农贸城</w:t>
      </w:r>
      <w:r>
        <w:rPr>
          <w:rFonts w:ascii="Calibri" w:hAnsi="Calibri" w:eastAsia="Calibri" w:cs="Calibri"/>
          <w:color w:val="auto"/>
          <w:sz w:val="28"/>
          <w:szCs w:val="28"/>
        </w:rPr>
        <w:t xml:space="preserve"> 5 </w:t>
      </w:r>
      <w:r>
        <w:rPr>
          <w:rFonts w:ascii="宋体" w:hAnsi="宋体" w:eastAsia="宋体" w:cs="宋体"/>
          <w:color w:val="auto"/>
          <w:sz w:val="28"/>
          <w:szCs w:val="28"/>
        </w:rPr>
        <w:t>幢</w:t>
      </w:r>
      <w:r>
        <w:rPr>
          <w:rFonts w:ascii="Calibri" w:hAnsi="Calibri" w:eastAsia="Calibri" w:cs="Calibri"/>
          <w:color w:val="auto"/>
          <w:sz w:val="28"/>
          <w:szCs w:val="28"/>
        </w:rPr>
        <w:t xml:space="preserve"> 3 </w:t>
      </w:r>
      <w:r>
        <w:rPr>
          <w:rFonts w:ascii="宋体" w:hAnsi="宋体" w:eastAsia="宋体" w:cs="宋体"/>
          <w:color w:val="auto"/>
          <w:sz w:val="28"/>
          <w:szCs w:val="28"/>
        </w:rPr>
        <w:t>楼（福田</w:t>
      </w: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23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家园对面）</w:t>
      </w:r>
    </w:p>
    <w:p>
      <w:pPr>
        <w:sectPr>
          <w:pgSz w:w="11900" w:h="16838"/>
          <w:pgMar w:top="871" w:right="1440" w:bottom="428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9" w:lineRule="exact"/>
        <w:rPr>
          <w:color w:val="auto"/>
          <w:sz w:val="20"/>
          <w:szCs w:val="20"/>
        </w:rPr>
      </w:pPr>
    </w:p>
    <w:p>
      <w:pPr>
        <w:spacing w:after="0"/>
        <w:ind w:right="6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</w:t>
      </w:r>
    </w:p>
    <w:p>
      <w:pPr>
        <w:sectPr>
          <w:type w:val="continuous"/>
          <w:pgSz w:w="11900" w:h="16838"/>
          <w:pgMar w:top="871" w:right="1440" w:bottom="428" w:left="1440" w:header="0" w:footer="0" w:gutter="0"/>
          <w:cols w:equalWidth="0" w:num="1">
            <w:col w:w="9026"/>
          </w:cols>
        </w:sectPr>
      </w:pPr>
    </w:p>
    <w:p>
      <w:pPr>
        <w:spacing w:after="0" w:line="498" w:lineRule="exact"/>
        <w:ind w:left="360"/>
        <w:rPr>
          <w:color w:val="auto"/>
          <w:sz w:val="20"/>
          <w:szCs w:val="20"/>
        </w:rPr>
      </w:pPr>
      <w:bookmarkStart w:id="2" w:name="page3"/>
      <w:bookmarkEnd w:id="2"/>
      <w:r>
        <w:rPr>
          <w:color w:val="auto"/>
          <w:sz w:val="1"/>
          <w:szCs w:val="1"/>
        </w:rPr>
        <w:drawing>
          <wp:inline distT="0" distB="0" distL="0" distR="0">
            <wp:extent cx="259080" cy="290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color w:val="92D050"/>
          <w:sz w:val="28"/>
          <w:szCs w:val="28"/>
        </w:rPr>
        <w:t>浙江环森环境科技有限公司</w:t>
      </w:r>
    </w:p>
    <w:p>
      <w:pPr>
        <w:spacing w:after="0" w:line="239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四、咨询、联系方式</w:t>
      </w:r>
    </w:p>
    <w:p>
      <w:pPr>
        <w:spacing w:after="0" w:line="31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7"/>
          <w:szCs w:val="27"/>
        </w:rPr>
        <w:t>1</w:t>
      </w:r>
      <w:r>
        <w:rPr>
          <w:rFonts w:ascii="宋体" w:hAnsi="宋体" w:eastAsia="宋体" w:cs="宋体"/>
          <w:color w:val="auto"/>
          <w:sz w:val="27"/>
          <w:szCs w:val="27"/>
        </w:rPr>
        <w:t>、电话：</w:t>
      </w:r>
      <w:r>
        <w:rPr>
          <w:rFonts w:ascii="Calibri" w:hAnsi="Calibri" w:eastAsia="Calibri" w:cs="Calibri"/>
          <w:color w:val="auto"/>
          <w:sz w:val="27"/>
          <w:szCs w:val="27"/>
        </w:rPr>
        <w:t>0577--66879979/13506578396</w:t>
      </w:r>
    </w:p>
    <w:p>
      <w:pPr>
        <w:spacing w:after="0" w:line="281" w:lineRule="exact"/>
        <w:rPr>
          <w:color w:val="auto"/>
          <w:sz w:val="20"/>
          <w:szCs w:val="20"/>
        </w:rPr>
      </w:pPr>
    </w:p>
    <w:p>
      <w:pPr>
        <w:spacing w:after="0" w:line="356" w:lineRule="exact"/>
        <w:ind w:left="36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8"/>
          <w:szCs w:val="28"/>
        </w:rPr>
        <w:t>2</w:t>
      </w:r>
      <w:r>
        <w:rPr>
          <w:rFonts w:ascii="宋体" w:hAnsi="宋体" w:eastAsia="宋体" w:cs="宋体"/>
          <w:color w:val="auto"/>
          <w:sz w:val="28"/>
          <w:szCs w:val="28"/>
        </w:rPr>
        <w:t>、联系人：王思思</w:t>
      </w:r>
    </w:p>
    <w:p>
      <w:pPr>
        <w:sectPr>
          <w:pgSz w:w="11900" w:h="16838"/>
          <w:pgMar w:top="871" w:right="1440" w:bottom="428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6" w:lineRule="exact"/>
        <w:rPr>
          <w:color w:val="auto"/>
          <w:sz w:val="20"/>
          <w:szCs w:val="20"/>
        </w:rPr>
      </w:pPr>
    </w:p>
    <w:p>
      <w:pPr>
        <w:spacing w:after="0"/>
        <w:ind w:right="6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3</w:t>
      </w:r>
    </w:p>
    <w:sectPr>
      <w:type w:val="continuous"/>
      <w:pgSz w:w="11900" w:h="16838"/>
      <w:pgMar w:top="871" w:right="1440" w:bottom="428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C03B1"/>
    <w:rsid w:val="0A08730E"/>
    <w:rsid w:val="0C562BF4"/>
    <w:rsid w:val="0CDE1182"/>
    <w:rsid w:val="213F1D2D"/>
    <w:rsid w:val="4467200C"/>
    <w:rsid w:val="4C927D82"/>
    <w:rsid w:val="797F5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46</TotalTime>
  <ScaleCrop>false</ScaleCrop>
  <LinksUpToDate>false</LinksUpToDate>
  <CharactersWithSpaces>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2018-08-22T13:08:00Z</dcterms:created>
  <dc:creator>Windows User</dc:creator>
  <cp:lastModifiedBy>王思思</cp:lastModifiedBy>
  <dcterms:modified xsi:type="dcterms:W3CDTF">2018-08-22T05:58:29Z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